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607" w:rsidRDefault="00E128CC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746607" w:rsidRDefault="00E128CC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746607" w:rsidRDefault="00E128CC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EC2C7E">
        <w:rPr>
          <w:rFonts w:ascii="Corbel" w:eastAsia="Corbel" w:hAnsi="Corbel" w:cs="Corbel"/>
          <w:b/>
          <w:i/>
          <w:sz w:val="24"/>
        </w:rPr>
        <w:t>20</w:t>
      </w:r>
      <w:r w:rsidR="008069BD">
        <w:rPr>
          <w:rFonts w:ascii="Corbel" w:eastAsia="Corbel" w:hAnsi="Corbel" w:cs="Corbel"/>
          <w:b/>
          <w:i/>
          <w:sz w:val="24"/>
        </w:rPr>
        <w:t>19</w:t>
      </w:r>
      <w:r w:rsidR="00EC2C7E">
        <w:rPr>
          <w:rFonts w:ascii="Corbel" w:eastAsia="Corbel" w:hAnsi="Corbel" w:cs="Corbel"/>
          <w:b/>
          <w:i/>
          <w:sz w:val="24"/>
        </w:rPr>
        <w:t>-202</w:t>
      </w:r>
      <w:r w:rsidR="008069BD">
        <w:rPr>
          <w:rFonts w:ascii="Corbel" w:eastAsia="Corbel" w:hAnsi="Corbel" w:cs="Corbel"/>
          <w:b/>
          <w:i/>
          <w:sz w:val="24"/>
        </w:rPr>
        <w:t>2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0A0BFF">
        <w:rPr>
          <w:rFonts w:ascii="Corbel" w:eastAsia="Corbel" w:hAnsi="Corbel" w:cs="Corbel"/>
          <w:i/>
          <w:sz w:val="24"/>
        </w:rPr>
        <w:t xml:space="preserve">       </w:t>
      </w:r>
      <w:r>
        <w:rPr>
          <w:rFonts w:ascii="Corbel" w:eastAsia="Corbel" w:hAnsi="Corbel" w:cs="Corbel"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746607" w:rsidRPr="00CC6EB4" w:rsidRDefault="00E128CC">
      <w:pPr>
        <w:spacing w:after="32" w:line="240" w:lineRule="auto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CC6EB4" w:rsidRPr="00CC6EB4">
        <w:rPr>
          <w:rFonts w:ascii="Corbel" w:eastAsia="Corbel" w:hAnsi="Corbel" w:cs="Corbel"/>
          <w:b/>
          <w:sz w:val="20"/>
        </w:rPr>
        <w:t xml:space="preserve">Rok akademicki </w:t>
      </w:r>
      <w:r w:rsidR="00EC2C7E">
        <w:rPr>
          <w:rFonts w:ascii="Corbel" w:eastAsia="Corbel" w:hAnsi="Corbel" w:cs="Corbel"/>
          <w:b/>
          <w:sz w:val="20"/>
        </w:rPr>
        <w:t>202</w:t>
      </w:r>
      <w:r w:rsidR="008069BD">
        <w:rPr>
          <w:rFonts w:ascii="Corbel" w:eastAsia="Corbel" w:hAnsi="Corbel" w:cs="Corbel"/>
          <w:b/>
          <w:sz w:val="20"/>
        </w:rPr>
        <w:t>0</w:t>
      </w:r>
      <w:r w:rsidR="00EC2C7E">
        <w:rPr>
          <w:rFonts w:ascii="Corbel" w:eastAsia="Corbel" w:hAnsi="Corbel" w:cs="Corbel"/>
          <w:b/>
          <w:sz w:val="20"/>
        </w:rPr>
        <w:t>/202</w:t>
      </w:r>
      <w:r w:rsidR="008069BD">
        <w:rPr>
          <w:rFonts w:ascii="Corbel" w:eastAsia="Corbel" w:hAnsi="Corbel" w:cs="Corbel"/>
          <w:b/>
          <w:sz w:val="20"/>
        </w:rPr>
        <w:t>1</w:t>
      </w:r>
    </w:p>
    <w:p w:rsidR="00746607" w:rsidRDefault="00E128CC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0A0BFF" w:rsidRDefault="00E128CC">
            <w:pPr>
              <w:ind w:left="2"/>
              <w:rPr>
                <w:b/>
              </w:rPr>
            </w:pPr>
            <w:r w:rsidRPr="000A0BFF">
              <w:rPr>
                <w:rFonts w:ascii="Corbel" w:eastAsia="Corbel" w:hAnsi="Corbel" w:cs="Corbel"/>
                <w:b/>
                <w:sz w:val="24"/>
              </w:rPr>
              <w:t xml:space="preserve">Międzynarodowa ochrona praw człowieka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MK_50 </w:t>
            </w:r>
          </w:p>
        </w:tc>
      </w:tr>
      <w:tr w:rsidR="00746607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746607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0252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0A0BFF">
            <w:pPr>
              <w:ind w:left="2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>I</w:t>
            </w:r>
            <w:r w:rsidR="00E128CC" w:rsidRPr="00CC6EB4">
              <w:rPr>
                <w:rFonts w:ascii="Corbel" w:eastAsia="Corbel" w:hAnsi="Corbel" w:cs="Corbel"/>
                <w:b/>
                <w:sz w:val="24"/>
              </w:rPr>
              <w:t xml:space="preserve"> stopień </w:t>
            </w:r>
          </w:p>
        </w:tc>
      </w:tr>
      <w:tr w:rsidR="0074660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0A0BFF">
            <w:pPr>
              <w:ind w:left="2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>II/III</w:t>
            </w:r>
            <w:r w:rsidR="00E128CC" w:rsidRPr="00CC6EB4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Fakultatywny </w:t>
            </w:r>
          </w:p>
        </w:tc>
      </w:tr>
      <w:tr w:rsidR="0074660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74660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  <w:tr w:rsidR="00746607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6607" w:rsidRDefault="00746607"/>
        </w:tc>
      </w:tr>
      <w:tr w:rsidR="00746607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746607" w:rsidRDefault="00E128CC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1"/>
        <w:ind w:left="294"/>
      </w:pPr>
      <w:r>
        <w:t xml:space="preserve">1.1.Formy zajęć dydaktycznych, wymiar godzin i punktów ECTS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0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746607" w:rsidTr="000A0BFF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746607" w:rsidTr="000A0BFF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0A0BFF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 w:rsidP="000A0BF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Pr="000A0BFF" w:rsidRDefault="00E128CC" w:rsidP="000A0BFF">
            <w:pPr>
              <w:jc w:val="center"/>
              <w:rPr>
                <w:b/>
              </w:rPr>
            </w:pPr>
            <w:r w:rsidRPr="000A0BFF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CC6EB4" w:rsidRDefault="00E128CC" w:rsidP="00CC6EB4">
      <w:pPr>
        <w:spacing w:after="47" w:line="250" w:lineRule="auto"/>
        <w:ind w:left="721" w:hanging="437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746607" w:rsidRPr="00CC6EB4" w:rsidRDefault="00E128CC" w:rsidP="00CC6EB4">
      <w:pPr>
        <w:spacing w:after="47" w:line="250" w:lineRule="auto"/>
        <w:rPr>
          <w:rFonts w:ascii="Corbel" w:hAnsi="Corbel"/>
        </w:rPr>
      </w:pPr>
      <w:r w:rsidRPr="00CC6EB4">
        <w:rPr>
          <w:rFonts w:ascii="Corbel" w:eastAsia="MS Gothic" w:hAnsi="Corbel" w:cs="MS Gothic"/>
          <w:sz w:val="19"/>
        </w:rPr>
        <w:t>X</w:t>
      </w:r>
      <w:r w:rsidRPr="00CC6EB4">
        <w:rPr>
          <w:rFonts w:ascii="Corbel" w:eastAsia="Corbel" w:hAnsi="Corbel" w:cs="Corbel"/>
          <w:sz w:val="24"/>
        </w:rPr>
        <w:t xml:space="preserve"> zajęcia w formie tradycyjnej  </w:t>
      </w:r>
    </w:p>
    <w:p w:rsidR="00746607" w:rsidRPr="00CC6EB4" w:rsidRDefault="00E128CC" w:rsidP="00CC6EB4">
      <w:pPr>
        <w:spacing w:after="44" w:line="240" w:lineRule="auto"/>
        <w:rPr>
          <w:rFonts w:ascii="Corbel" w:hAnsi="Corbel"/>
        </w:rPr>
      </w:pPr>
      <w:r w:rsidRPr="00CC6EB4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spacing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 w:rsidP="005F0A3E">
      <w:pPr>
        <w:spacing w:after="68" w:line="240" w:lineRule="auto"/>
      </w:pPr>
      <w:r w:rsidRPr="005F0A3E">
        <w:rPr>
          <w:rFonts w:ascii="Corbel" w:eastAsia="Corbel" w:hAnsi="Corbel" w:cs="Corbel"/>
          <w:b/>
          <w:sz w:val="24"/>
        </w:rPr>
        <w:t xml:space="preserve"> </w:t>
      </w:r>
      <w:r w:rsidR="005F0A3E" w:rsidRPr="005F0A3E">
        <w:rPr>
          <w:rFonts w:ascii="Corbel" w:eastAsia="Corbel" w:hAnsi="Corbel" w:cs="Corbel"/>
          <w:b/>
          <w:sz w:val="24"/>
        </w:rPr>
        <w:t>zaliczenie z oceną</w:t>
      </w:r>
      <w:r w:rsidR="005F0A3E" w:rsidRPr="005F0A3E">
        <w:rPr>
          <w:b/>
          <w:sz w:val="24"/>
        </w:rPr>
        <w:t xml:space="preserve"> </w:t>
      </w:r>
      <w:r w:rsidR="00CC6EB4" w:rsidRPr="005F0A3E">
        <w:rPr>
          <w:b/>
          <w:sz w:val="24"/>
        </w:rPr>
        <w:br w:type="column"/>
      </w: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746607" w:rsidRDefault="00E128CC" w:rsidP="00CC6EB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4" w:line="240" w:lineRule="auto"/>
        <w:ind w:left="224"/>
      </w:pPr>
      <w:r>
        <w:rPr>
          <w:rFonts w:ascii="Corbel" w:eastAsia="Corbel" w:hAnsi="Corbel" w:cs="Corbel"/>
          <w:sz w:val="24"/>
        </w:rPr>
        <w:t>O</w:t>
      </w:r>
      <w:r>
        <w:rPr>
          <w:rFonts w:ascii="Corbel" w:eastAsia="Corbel" w:hAnsi="Corbel" w:cs="Corbel"/>
          <w:sz w:val="19"/>
        </w:rPr>
        <w:t>GÓLNA WIEDZA NA TEMAT ŁAMANIA PRAW CZŁOWIEKA WE WSPÓŁCZESNYM ŚWIECIE</w:t>
      </w:r>
      <w:r>
        <w:rPr>
          <w:rFonts w:ascii="Corbel" w:eastAsia="Corbel" w:hAnsi="Corbel" w:cs="Corbel"/>
          <w:sz w:val="24"/>
        </w:rPr>
        <w:t xml:space="preserve"> </w:t>
      </w:r>
    </w:p>
    <w:p w:rsidR="00CC6EB4" w:rsidRDefault="00CC6EB4">
      <w:pPr>
        <w:pStyle w:val="Nagwek3"/>
        <w:rPr>
          <w:sz w:val="24"/>
        </w:rPr>
      </w:pPr>
    </w:p>
    <w:p w:rsidR="00746607" w:rsidRDefault="00E128CC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746607" w:rsidRDefault="00E128CC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3.1 Cele przedmiotu </w:t>
      </w:r>
    </w:p>
    <w:p w:rsidR="00746607" w:rsidRDefault="00E128CC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746607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Zapoznanie studenta z problematyką praw człowieka i ich ochrony na poziomie międzynarodowym </w:t>
            </w:r>
          </w:p>
        </w:tc>
      </w:tr>
      <w:tr w:rsidR="00746607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Przedstawienie głównych systemów ochrony praw człowieka. </w:t>
            </w:r>
          </w:p>
        </w:tc>
      </w:tr>
      <w:tr w:rsidR="00746607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Analiza wybranych przypadków naruszeń praw człowieka.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74660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zna i rozumie role międzynarodowych systemów ochrony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K_W01 </w:t>
            </w:r>
          </w:p>
        </w:tc>
      </w:tr>
      <w:tr w:rsidR="00746607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zna i rozumie historyczne determinanty międzynarodowej ochrony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74660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potrafi wykorzystać zdobytą wiedzę i pozyskać dane do analizowania przypadków naruszeń praw człowieka.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746607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bookmarkStart w:id="0" w:name="_GoBack"/>
            <w:bookmarkEnd w:id="0"/>
            <w:r>
              <w:rPr>
                <w:rFonts w:ascii="Corbel" w:eastAsia="Corbel" w:hAnsi="Corbel" w:cs="Corbel"/>
                <w:sz w:val="24"/>
              </w:rPr>
              <w:t xml:space="preserve">jest gotów do poszanowania różnych punktów widzenia w kontekście różnorodności kulturowej.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746607" w:rsidRDefault="00E128CC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746607" w:rsidRDefault="00E128CC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człowieka – podstawowe pojęcia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Ochrona praw człowieka w systemach międzynarodowych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Podstawowe prawa jednostki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Mechanizmy ochrony praw człowieka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Ochrona praw niektórych grup osób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Międzynarodowe prawo konfliktów zbrojnych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Współczesne naruszenia praw człowieka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lastRenderedPageBreak/>
        <w:t xml:space="preserve">Problematyka ćwiczeń audytoryjnych, konwersatoryjnych, laboratoryjnych, zajęć praktycznych  </w:t>
      </w:r>
    </w:p>
    <w:p w:rsidR="00746607" w:rsidRDefault="00E128CC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pierwszej, drugiej i trzeciej generacji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Zakaz dyskryminacji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Prawo do życia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od tortur oraz innego nieludzkiego traktowania albo karania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Prawo do wolności osobistej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myśli, sumienia i wyznania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Wolność wypowiedzi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osób należących do mniejszości narodowych i etnicznych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uchodźców </w:t>
            </w:r>
          </w:p>
        </w:tc>
      </w:tr>
      <w:tr w:rsidR="0074660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Prawa dziecka </w:t>
            </w:r>
          </w:p>
        </w:tc>
      </w:tr>
    </w:tbl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746607" w:rsidRDefault="00E128CC">
      <w:pPr>
        <w:spacing w:after="3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746607" w:rsidRDefault="00E128CC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praca w grupach (rozwiązywanie zadań, dyskusja), gry dydaktyczne, metody kształcenia na odległość 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1"/>
        <w:ind w:left="10"/>
      </w:pPr>
      <w:r>
        <w:t xml:space="preserve">4. METODY I KRYTERIA OCENY 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Style w:val="Nagwek2"/>
      </w:pPr>
      <w:r>
        <w:t xml:space="preserve">4.1 Sposoby weryfikacji efektów uczenia się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746607">
        <w:trPr>
          <w:trHeight w:val="89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PREZENTACJA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W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ĆW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453B9A" w:rsidRDefault="00E128CC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Pr="00453B9A" w:rsidRDefault="00453B9A" w:rsidP="00453B9A">
      <w:pPr>
        <w:spacing w:after="38" w:line="240" w:lineRule="auto"/>
        <w:rPr>
          <w:b/>
        </w:rPr>
      </w:pPr>
      <w:r>
        <w:rPr>
          <w:rFonts w:ascii="Corbel" w:eastAsia="Corbel" w:hAnsi="Corbel" w:cs="Corbel"/>
          <w:sz w:val="24"/>
        </w:rPr>
        <w:br w:type="column"/>
      </w:r>
      <w:r w:rsidR="00E128CC" w:rsidRPr="00453B9A">
        <w:rPr>
          <w:b/>
        </w:rPr>
        <w:lastRenderedPageBreak/>
        <w:t xml:space="preserve">4.2 Warunki zaliczenia przedmiotu (kryteria oceniania)  </w:t>
      </w:r>
    </w:p>
    <w:p w:rsidR="00746607" w:rsidRDefault="00E128CC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Wykład: ocena eseju na temat wybranego problemu naruszeń praw człowieka we współczesnym świecie.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Ćwiczenia: ocena aktywności podczas zajęć, przygotowanie prezentacji, ocena z kolokwium zaliczeniowego (w formie testu jednokrotnego wyboru)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91-100 % 5,0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81-90% 4,5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71-80% 4,0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61-70% 3,5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51-60% 3,0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5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Ocenę pozytywną z przedmiotu można otrzymać wyłącznie pod warunkiem uzyskania pozytywnej oceny za każdy z ustanowionych efektów uczenia się.  </w:t>
      </w:r>
    </w:p>
    <w:p w:rsidR="00746607" w:rsidRDefault="00E128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74660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74660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jc w:val="center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40 </w:t>
            </w:r>
          </w:p>
        </w:tc>
      </w:tr>
      <w:tr w:rsidR="00746607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746607">
        <w:trPr>
          <w:trHeight w:val="118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40 </w:t>
            </w:r>
          </w:p>
        </w:tc>
      </w:tr>
      <w:tr w:rsidR="0074660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746607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jc w:val="center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746607" w:rsidRDefault="00E128CC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746607" w:rsidRDefault="00E128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pStyle w:val="Nagwek1"/>
        <w:ind w:left="10"/>
      </w:pPr>
      <w:r>
        <w:t xml:space="preserve">6. PRAKTYKI ZAWODOWE W RAMACH PRZEDMIOTU </w:t>
      </w:r>
    </w:p>
    <w:p w:rsidR="00746607" w:rsidRDefault="00E128CC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746607" w:rsidTr="00CC6EB4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  <w:tr w:rsidR="00746607" w:rsidTr="00CC6EB4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630394" w:rsidRDefault="00630394">
      <w:pPr>
        <w:spacing w:after="38" w:line="240" w:lineRule="auto"/>
        <w:ind w:left="360"/>
        <w:rPr>
          <w:rFonts w:ascii="Corbel" w:eastAsia="Corbel" w:hAnsi="Corbel" w:cs="Corbel"/>
          <w:sz w:val="24"/>
        </w:rPr>
      </w:pPr>
    </w:p>
    <w:p w:rsidR="00746607" w:rsidRDefault="006303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E128CC">
        <w:rPr>
          <w:rFonts w:ascii="Corbel" w:eastAsia="Corbel" w:hAnsi="Corbel" w:cs="Corbel"/>
          <w:sz w:val="24"/>
        </w:rPr>
        <w:lastRenderedPageBreak/>
        <w:t xml:space="preserve"> </w:t>
      </w:r>
    </w:p>
    <w:p w:rsidR="00746607" w:rsidRDefault="00E128CC">
      <w:pPr>
        <w:pStyle w:val="Nagwek1"/>
        <w:ind w:left="10"/>
      </w:pPr>
      <w:r>
        <w:t xml:space="preserve">7. LITERATURA  </w:t>
      </w:r>
    </w:p>
    <w:p w:rsidR="00746607" w:rsidRDefault="00E128CC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10" w:type="dxa"/>
          <w:right w:w="177" w:type="dxa"/>
        </w:tblCellMar>
        <w:tblLook w:val="04A0" w:firstRow="1" w:lastRow="0" w:firstColumn="1" w:lastColumn="0" w:noHBand="0" w:noVBand="1"/>
      </w:tblPr>
      <w:tblGrid>
        <w:gridCol w:w="7516"/>
      </w:tblGrid>
      <w:tr w:rsidR="00746607" w:rsidTr="00CC6EB4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Default="00E128CC">
            <w:pPr>
              <w:spacing w:after="5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CC6EB4" w:rsidRPr="00CC6EB4" w:rsidRDefault="00CC6EB4">
            <w:pPr>
              <w:spacing w:after="50" w:line="240" w:lineRule="auto"/>
              <w:rPr>
                <w:b/>
              </w:rPr>
            </w:pPr>
          </w:p>
          <w:p w:rsidR="00746607" w:rsidRDefault="00E128CC">
            <w:pPr>
              <w:spacing w:after="5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Brzozowski W.,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Krzywoń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Wiącek M., Prawa człowieka, Warszawa 2018 </w:t>
            </w:r>
          </w:p>
          <w:p w:rsidR="00746607" w:rsidRDefault="00E128CC">
            <w:pPr>
              <w:spacing w:after="79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Kuźniar R., Prawa człowieka. Prawo, instytucje, stosunki międzynarodowe, Warszawa 2008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46607" w:rsidTr="00CC6EB4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607" w:rsidRPr="00CC6EB4" w:rsidRDefault="00E128CC">
            <w:pPr>
              <w:spacing w:after="52" w:line="240" w:lineRule="auto"/>
              <w:rPr>
                <w:b/>
              </w:rPr>
            </w:pPr>
            <w:r w:rsidRPr="00CC6EB4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CC6EB4" w:rsidRDefault="00CC6EB4">
            <w:pPr>
              <w:spacing w:after="93" w:line="291" w:lineRule="auto"/>
              <w:rPr>
                <w:rFonts w:ascii="Corbel" w:eastAsia="Corbel" w:hAnsi="Corbel" w:cs="Corbel"/>
                <w:sz w:val="24"/>
              </w:rPr>
            </w:pPr>
          </w:p>
          <w:p w:rsidR="00746607" w:rsidRDefault="00E128CC">
            <w:pPr>
              <w:spacing w:after="93" w:line="291" w:lineRule="auto"/>
            </w:pPr>
            <w:r>
              <w:rPr>
                <w:rFonts w:ascii="Corbel" w:eastAsia="Corbel" w:hAnsi="Corbel" w:cs="Corbel"/>
                <w:sz w:val="24"/>
              </w:rPr>
              <w:t xml:space="preserve">Banaszak B. i in., System ochrony praw człowieka, Zakamycze 2003. Florczak A.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i wolności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II generacji, Toruń 2006. </w:t>
            </w:r>
          </w:p>
          <w:p w:rsidR="00746607" w:rsidRDefault="00E128CC">
            <w:pPr>
              <w:spacing w:after="93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Gronowska B.,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Jasudowicz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T., Mik C., Prawa człowieka. Dokumenty międzynarodowe, Warszawa 1996. </w:t>
            </w:r>
          </w:p>
          <w:p w:rsidR="00746607" w:rsidRDefault="00E128CC">
            <w:pPr>
              <w:spacing w:after="9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Hołda J. i in., Prawa człowieka. Zarys wykładu, Zakamycze 2004. </w:t>
            </w:r>
          </w:p>
          <w:p w:rsidR="00746607" w:rsidRDefault="00E128CC">
            <w:pPr>
              <w:spacing w:after="95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Motyka K., Prawa człowieka. Wprowadzenie. Wybór źródeł, Lublin 2004. Nowicki M.A., Nowy Europejski Trybunał Praw Człowieka. Wybór orzeczeń 1999-2004, Zakamycze 2005. </w:t>
            </w:r>
          </w:p>
          <w:p w:rsidR="00746607" w:rsidRDefault="00E128CC">
            <w:pPr>
              <w:spacing w:after="93" w:line="290" w:lineRule="auto"/>
              <w:ind w:right="201"/>
            </w:pPr>
            <w:r>
              <w:rPr>
                <w:rFonts w:ascii="Corbel" w:eastAsia="Corbel" w:hAnsi="Corbel" w:cs="Corbel"/>
                <w:sz w:val="24"/>
              </w:rPr>
              <w:t xml:space="preserve">Osiatyński W., Prawa człowieka i ich granice, Kraków 2011.  Stankowski W., Żarna K. (red.), Wokół naruszeń praw człowieka, Oświęcim 2011. </w:t>
            </w:r>
          </w:p>
          <w:p w:rsidR="00746607" w:rsidRDefault="00E128CC">
            <w:pPr>
              <w:spacing w:after="94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Wacławczyk W., Karta Praw Podstawowych UE. Nowa szansa dla praw człowieka, Warszawa 2010. </w:t>
            </w:r>
          </w:p>
          <w:p w:rsidR="00746607" w:rsidRDefault="00E128CC">
            <w:pPr>
              <w:spacing w:after="95" w:line="289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Wacławczyk W., Żarna K. (red.), Zbrodnia i kara. Ludobójstwo – zbrodnie wojenne – zbrodnie przeciwko ludzkości, Toruń 2011. Florczak A.,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człowieka a stosunki międzynarodowe,  Toruń 2006. </w:t>
            </w:r>
          </w:p>
          <w:p w:rsidR="00746607" w:rsidRDefault="00E128CC">
            <w:r>
              <w:rPr>
                <w:rFonts w:ascii="Corbel" w:eastAsia="Corbel" w:hAnsi="Corbel" w:cs="Corbel"/>
                <w:sz w:val="24"/>
              </w:rPr>
              <w:t xml:space="preserve">Koba L., Wacławczyk W. (red.), Prawa człowieka. wybrane zagadnienia i problemy, Warszawa 2009. </w:t>
            </w:r>
          </w:p>
        </w:tc>
      </w:tr>
    </w:tbl>
    <w:p w:rsidR="00746607" w:rsidRDefault="00E128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46607" w:rsidRDefault="00E128CC">
      <w:pPr>
        <w:spacing w:line="240" w:lineRule="auto"/>
        <w:ind w:left="10" w:right="3531" w:hanging="10"/>
        <w:jc w:val="right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746607" w:rsidRDefault="00E128CC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</w:r>
    </w:p>
    <w:sectPr w:rsidR="00746607" w:rsidSect="00630394">
      <w:footnotePr>
        <w:numRestart w:val="eachPage"/>
      </w:footnotePr>
      <w:pgSz w:w="11906" w:h="16838"/>
      <w:pgMar w:top="567" w:right="1136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1F0" w:rsidRDefault="009131F0">
      <w:pPr>
        <w:spacing w:line="240" w:lineRule="auto"/>
      </w:pPr>
      <w:r>
        <w:separator/>
      </w:r>
    </w:p>
  </w:endnote>
  <w:endnote w:type="continuationSeparator" w:id="0">
    <w:p w:rsidR="009131F0" w:rsidRDefault="009131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1F0" w:rsidRDefault="009131F0">
      <w:pPr>
        <w:spacing w:line="271" w:lineRule="auto"/>
      </w:pPr>
      <w:r>
        <w:separator/>
      </w:r>
    </w:p>
  </w:footnote>
  <w:footnote w:type="continuationSeparator" w:id="0">
    <w:p w:rsidR="009131F0" w:rsidRDefault="009131F0">
      <w:pPr>
        <w:spacing w:line="271" w:lineRule="auto"/>
      </w:pPr>
      <w:r>
        <w:continuationSeparator/>
      </w:r>
    </w:p>
  </w:footnote>
  <w:footnote w:id="1">
    <w:p w:rsidR="00746607" w:rsidRDefault="00E128CC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8A3895"/>
    <w:multiLevelType w:val="hybridMultilevel"/>
    <w:tmpl w:val="D4323776"/>
    <w:lvl w:ilvl="0" w:tplc="0C6AB29C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68F06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A45FF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5CAC4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32089A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080AA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BCCC40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C0B15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78306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607"/>
    <w:rsid w:val="000252B6"/>
    <w:rsid w:val="000A0BFF"/>
    <w:rsid w:val="001F30E1"/>
    <w:rsid w:val="00223EC6"/>
    <w:rsid w:val="003257C1"/>
    <w:rsid w:val="00453B9A"/>
    <w:rsid w:val="005F0A3E"/>
    <w:rsid w:val="00630394"/>
    <w:rsid w:val="00746607"/>
    <w:rsid w:val="007B1F2E"/>
    <w:rsid w:val="008069BD"/>
    <w:rsid w:val="00863019"/>
    <w:rsid w:val="009131F0"/>
    <w:rsid w:val="00CC6EB4"/>
    <w:rsid w:val="00D5208A"/>
    <w:rsid w:val="00E128CC"/>
    <w:rsid w:val="00EC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30DE9-D75A-44AD-B5D1-0D99A22E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5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5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10</cp:revision>
  <dcterms:created xsi:type="dcterms:W3CDTF">2020-10-29T17:32:00Z</dcterms:created>
  <dcterms:modified xsi:type="dcterms:W3CDTF">2021-03-04T10:54:00Z</dcterms:modified>
</cp:coreProperties>
</file>